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D0" w:rsidRPr="0065616E" w:rsidRDefault="0065616E" w:rsidP="0065616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t Orange" w:hAnsi="Agent Orange" w:cs="Agent Orange"/>
          <w:b/>
          <w:sz w:val="32"/>
        </w:rPr>
      </w:pPr>
      <w:r w:rsidRPr="0065616E">
        <w:rPr>
          <w:rFonts w:ascii="Agent Orange" w:hAnsi="Agent Orange" w:cs="Agent Orange"/>
          <w:b/>
          <w:sz w:val="32"/>
        </w:rPr>
        <w:t xml:space="preserve">Fournitures </w:t>
      </w:r>
      <w:r w:rsidRPr="0065616E">
        <w:rPr>
          <w:rFonts w:ascii="Verdana" w:hAnsi="Verdana" w:cs="Agent Orange"/>
          <w:b/>
          <w:sz w:val="32"/>
        </w:rPr>
        <w:t>–</w:t>
      </w:r>
      <w:r w:rsidRPr="0065616E">
        <w:rPr>
          <w:rFonts w:ascii="Agent Orange" w:hAnsi="Agent Orange" w:cs="Agent Orange"/>
          <w:b/>
          <w:sz w:val="32"/>
        </w:rPr>
        <w:t xml:space="preserve"> Classe de CP</w:t>
      </w:r>
    </w:p>
    <w:p w:rsidR="0065616E" w:rsidRDefault="0065616E" w:rsidP="0065616E">
      <w:pPr>
        <w:pStyle w:val="Sansinterligne"/>
        <w:rPr>
          <w:rFonts w:ascii="Verdana" w:hAnsi="Verdana"/>
        </w:rPr>
      </w:pPr>
    </w:p>
    <w:p w:rsidR="0065616E" w:rsidRPr="0065616E" w:rsidRDefault="005A0BAF" w:rsidP="0065616E">
      <w:pPr>
        <w:pStyle w:val="Sansinterligne"/>
        <w:numPr>
          <w:ilvl w:val="0"/>
          <w:numId w:val="2"/>
        </w:numPr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noProof/>
          <w:sz w:val="24"/>
          <w:u w:val="single"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4345940</wp:posOffset>
            </wp:positionH>
            <wp:positionV relativeFrom="paragraph">
              <wp:posOffset>99695</wp:posOffset>
            </wp:positionV>
            <wp:extent cx="1782445" cy="1275715"/>
            <wp:effectExtent l="19050" t="0" r="8255" b="0"/>
            <wp:wrapNone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118" b="14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275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16E" w:rsidRPr="0065616E">
        <w:rPr>
          <w:rFonts w:ascii="Verdana" w:hAnsi="Verdana"/>
          <w:b/>
          <w:sz w:val="24"/>
          <w:u w:val="single"/>
        </w:rPr>
        <w:t>trousse comprenant :</w:t>
      </w:r>
    </w:p>
    <w:p w:rsidR="0065616E" w:rsidRPr="005A0BAF" w:rsidRDefault="0065616E" w:rsidP="0065616E">
      <w:pPr>
        <w:pStyle w:val="Sansinterligne"/>
        <w:rPr>
          <w:rFonts w:ascii="Verdana" w:hAnsi="Verdana"/>
          <w:sz w:val="16"/>
        </w:rPr>
      </w:pPr>
    </w:p>
    <w:p w:rsidR="0065616E" w:rsidRDefault="0065616E" w:rsidP="005A0BAF">
      <w:pPr>
        <w:pStyle w:val="Sansinterligne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1 stylo bleu</w:t>
      </w:r>
    </w:p>
    <w:p w:rsidR="0065616E" w:rsidRDefault="0065616E" w:rsidP="005A0BAF">
      <w:pPr>
        <w:pStyle w:val="Sansinterligne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1 stylo vert</w:t>
      </w:r>
    </w:p>
    <w:p w:rsidR="0065616E" w:rsidRDefault="0065616E" w:rsidP="005A0BAF">
      <w:pPr>
        <w:pStyle w:val="Sansinterligne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1 stylo rouge</w:t>
      </w:r>
    </w:p>
    <w:p w:rsidR="0065616E" w:rsidRDefault="0065616E" w:rsidP="005A0BAF">
      <w:pPr>
        <w:pStyle w:val="Sansinterligne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1 stylo noir</w:t>
      </w:r>
    </w:p>
    <w:p w:rsidR="0065616E" w:rsidRDefault="0065616E" w:rsidP="005A0BAF">
      <w:pPr>
        <w:pStyle w:val="Sansinterligne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1 crayon papier (HB)</w:t>
      </w:r>
    </w:p>
    <w:p w:rsidR="0065616E" w:rsidRDefault="0065616E" w:rsidP="005A0BAF">
      <w:pPr>
        <w:pStyle w:val="Sansinterligne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1 gomme</w:t>
      </w:r>
    </w:p>
    <w:p w:rsidR="0065616E" w:rsidRDefault="0065616E" w:rsidP="005A0BAF">
      <w:pPr>
        <w:pStyle w:val="Sansinterligne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Plusieurs tubes de colle</w:t>
      </w:r>
    </w:p>
    <w:p w:rsidR="0065616E" w:rsidRDefault="0065616E" w:rsidP="005A0BAF">
      <w:pPr>
        <w:pStyle w:val="Sansinterligne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1 paire de ciseaux</w:t>
      </w:r>
    </w:p>
    <w:p w:rsidR="0065616E" w:rsidRDefault="0065616E" w:rsidP="005A0BAF">
      <w:pPr>
        <w:pStyle w:val="Sansinterligne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1 taille-crayon avec réservoir</w:t>
      </w:r>
    </w:p>
    <w:p w:rsidR="0065616E" w:rsidRDefault="0065616E" w:rsidP="005A0BAF">
      <w:pPr>
        <w:pStyle w:val="Sansinterligne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1 règle (20 ou 30 cm)</w:t>
      </w:r>
    </w:p>
    <w:p w:rsidR="0065616E" w:rsidRDefault="005A0BAF" w:rsidP="005A0BAF">
      <w:pPr>
        <w:pStyle w:val="Sansinterligne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1 Velléda</w:t>
      </w:r>
      <w:r w:rsidR="0065616E">
        <w:rPr>
          <w:rFonts w:ascii="Verdana" w:hAnsi="Verdana"/>
        </w:rPr>
        <w:t xml:space="preserve"> (en prévoir plusieurs)</w:t>
      </w:r>
      <w:r>
        <w:rPr>
          <w:rFonts w:ascii="Verdana" w:hAnsi="Verdana"/>
        </w:rPr>
        <w:t xml:space="preserve"> et un chiffon</w:t>
      </w:r>
    </w:p>
    <w:p w:rsidR="005A0BAF" w:rsidRDefault="005A0BAF" w:rsidP="005A0BAF">
      <w:pPr>
        <w:pStyle w:val="Sansinterligne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1 stylo plume (à prévoir dans l’année)</w:t>
      </w:r>
    </w:p>
    <w:p w:rsidR="005A0BAF" w:rsidRDefault="005A0BAF" w:rsidP="005A0BAF">
      <w:pPr>
        <w:pStyle w:val="Sansinterligne"/>
        <w:rPr>
          <w:rFonts w:ascii="Verdana" w:hAnsi="Verdana"/>
        </w:rPr>
      </w:pPr>
    </w:p>
    <w:p w:rsidR="005A0BAF" w:rsidRPr="005A0BAF" w:rsidRDefault="005A0BAF" w:rsidP="005A0BAF">
      <w:pPr>
        <w:pStyle w:val="Sansinterligne"/>
        <w:rPr>
          <w:rFonts w:ascii="Verdana" w:hAnsi="Verdana"/>
          <w:b/>
          <w:sz w:val="24"/>
          <w:u w:val="single"/>
        </w:rPr>
      </w:pPr>
      <w:r w:rsidRPr="005A0BAF">
        <w:rPr>
          <w:rFonts w:ascii="Verdana" w:hAnsi="Verdana"/>
          <w:b/>
          <w:sz w:val="24"/>
          <w:u w:val="single"/>
        </w:rPr>
        <w:t>1 trousse comprenant :</w:t>
      </w:r>
    </w:p>
    <w:p w:rsidR="005A0BAF" w:rsidRDefault="005A0BAF" w:rsidP="005A0BAF">
      <w:pPr>
        <w:pStyle w:val="Sansinterligne"/>
        <w:rPr>
          <w:rFonts w:ascii="Verdana" w:hAnsi="Verdana"/>
        </w:rPr>
      </w:pPr>
    </w:p>
    <w:p w:rsidR="005A0BAF" w:rsidRDefault="005A0BAF" w:rsidP="005A0BAF">
      <w:pPr>
        <w:pStyle w:val="Sansinterligne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Des feutres</w:t>
      </w:r>
    </w:p>
    <w:p w:rsidR="005A0BAF" w:rsidRDefault="005A0BAF" w:rsidP="005A0BAF">
      <w:pPr>
        <w:pStyle w:val="Sansinterligne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Des crayons de couleurs</w:t>
      </w:r>
    </w:p>
    <w:p w:rsidR="005B0844" w:rsidRDefault="005B0844" w:rsidP="005B0844">
      <w:pPr>
        <w:pStyle w:val="Sansinterligne"/>
        <w:spacing w:line="360" w:lineRule="auto"/>
        <w:ind w:left="1425"/>
        <w:rPr>
          <w:rFonts w:ascii="Verdana" w:hAnsi="Verdana"/>
        </w:rPr>
      </w:pPr>
    </w:p>
    <w:p w:rsidR="005A0BAF" w:rsidRPr="005A0BAF" w:rsidRDefault="005A0BAF" w:rsidP="005B0844">
      <w:pPr>
        <w:pStyle w:val="Sansinterligne"/>
        <w:numPr>
          <w:ilvl w:val="0"/>
          <w:numId w:val="3"/>
        </w:numPr>
        <w:spacing w:line="360" w:lineRule="auto"/>
        <w:rPr>
          <w:rFonts w:ascii="Verdana" w:hAnsi="Verdana"/>
          <w:b/>
        </w:rPr>
      </w:pPr>
      <w:r w:rsidRPr="005A0BAF">
        <w:rPr>
          <w:rFonts w:ascii="Verdana" w:hAnsi="Verdana"/>
          <w:b/>
        </w:rPr>
        <w:t>1 chemise à rabat</w:t>
      </w:r>
    </w:p>
    <w:p w:rsidR="005B0844" w:rsidRDefault="005B0844" w:rsidP="005B0844">
      <w:pPr>
        <w:pStyle w:val="Sansinterligne"/>
        <w:numPr>
          <w:ilvl w:val="0"/>
          <w:numId w:val="3"/>
        </w:num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1 sous-main (par exemple un grand calendrier)</w:t>
      </w:r>
    </w:p>
    <w:p w:rsidR="005B0844" w:rsidRPr="005A0BAF" w:rsidRDefault="005B0844" w:rsidP="005B0844">
      <w:pPr>
        <w:pStyle w:val="Sansinterligne"/>
        <w:numPr>
          <w:ilvl w:val="0"/>
          <w:numId w:val="3"/>
        </w:num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Pinceaux (fins)</w:t>
      </w:r>
    </w:p>
    <w:p w:rsidR="005A0BAF" w:rsidRPr="005A0BAF" w:rsidRDefault="005A0BAF" w:rsidP="005B0844">
      <w:pPr>
        <w:pStyle w:val="Sansinterligne"/>
        <w:numPr>
          <w:ilvl w:val="0"/>
          <w:numId w:val="3"/>
        </w:numPr>
        <w:spacing w:line="360" w:lineRule="auto"/>
        <w:rPr>
          <w:rFonts w:ascii="Verdana" w:hAnsi="Verdana"/>
          <w:b/>
        </w:rPr>
      </w:pPr>
      <w:r w:rsidRPr="005A0BAF">
        <w:rPr>
          <w:rFonts w:ascii="Verdana" w:hAnsi="Verdana"/>
          <w:b/>
        </w:rPr>
        <w:t>1 agenda de l’année (pas de cahier de texte)</w:t>
      </w:r>
    </w:p>
    <w:p w:rsidR="005A0BAF" w:rsidRPr="005B0844" w:rsidRDefault="005A0BAF" w:rsidP="005A0BAF">
      <w:pPr>
        <w:pStyle w:val="Sansinterligne"/>
        <w:numPr>
          <w:ilvl w:val="0"/>
          <w:numId w:val="3"/>
        </w:numPr>
        <w:rPr>
          <w:rFonts w:ascii="Verdana" w:hAnsi="Verdana"/>
          <w:b/>
        </w:rPr>
      </w:pPr>
      <w:r w:rsidRPr="005B0844">
        <w:rPr>
          <w:rFonts w:ascii="Verdana" w:hAnsi="Verdana"/>
          <w:b/>
        </w:rPr>
        <w:t>2 boîtes de mouchoirs</w:t>
      </w:r>
    </w:p>
    <w:p w:rsidR="0065616E" w:rsidRDefault="0065616E" w:rsidP="0065616E">
      <w:pPr>
        <w:pStyle w:val="Sansinterligne"/>
        <w:rPr>
          <w:rFonts w:ascii="Verdana" w:hAnsi="Verdana"/>
        </w:rPr>
      </w:pPr>
    </w:p>
    <w:p w:rsidR="005A0BAF" w:rsidRPr="005A0BAF" w:rsidRDefault="005A0BAF" w:rsidP="005A0BAF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BradleyHandITCTTBold"/>
          <w:bCs/>
          <w:sz w:val="24"/>
          <w:szCs w:val="32"/>
          <w:u w:val="single"/>
        </w:rPr>
      </w:pPr>
      <w:r w:rsidRPr="005A0BAF">
        <w:rPr>
          <w:rFonts w:ascii="Tempus Sans ITC" w:hAnsi="Tempus Sans ITC" w:cs="BradleyHandITCTTBold"/>
          <w:bCs/>
          <w:sz w:val="24"/>
          <w:szCs w:val="32"/>
          <w:u w:val="single"/>
        </w:rPr>
        <w:t>Pensez à marquer le prénom de votre enfant sur tout ce matériel.</w:t>
      </w:r>
    </w:p>
    <w:p w:rsidR="0065616E" w:rsidRPr="005A0BAF" w:rsidRDefault="005A0BAF" w:rsidP="005A0BAF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BradleyHandITCTTBold"/>
          <w:bCs/>
          <w:sz w:val="24"/>
          <w:szCs w:val="32"/>
        </w:rPr>
      </w:pPr>
      <w:r w:rsidRPr="005A0BAF">
        <w:rPr>
          <w:rFonts w:ascii="Tempus Sans ITC" w:hAnsi="Tempus Sans ITC" w:cs="BradleyHandITCTTBold"/>
          <w:bCs/>
          <w:sz w:val="24"/>
          <w:szCs w:val="32"/>
        </w:rPr>
        <w:t>Il est préférable de prévoir du matériel de rechange à la maison afin de pouvoir le renouveler dans l’année et de vérifier souvent le contenu de la trousse. Si une fourniture manque, ce petit billet sera collé dans l’agenda :</w:t>
      </w:r>
    </w:p>
    <w:p w:rsidR="0065616E" w:rsidRDefault="0065616E" w:rsidP="0065616E">
      <w:pPr>
        <w:pStyle w:val="Sansinterligne"/>
        <w:rPr>
          <w:rFonts w:ascii="Verdana" w:hAnsi="Verdana"/>
        </w:rPr>
      </w:pPr>
    </w:p>
    <w:p w:rsidR="0065616E" w:rsidRDefault="005A0BAF" w:rsidP="005A0BAF">
      <w:pPr>
        <w:pStyle w:val="Sansinterligne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4452620</wp:posOffset>
            </wp:positionH>
            <wp:positionV relativeFrom="paragraph">
              <wp:posOffset>-3175</wp:posOffset>
            </wp:positionV>
            <wp:extent cx="1149985" cy="1137285"/>
            <wp:effectExtent l="19050" t="0" r="0" b="0"/>
            <wp:wrapNone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372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fr-FR"/>
        </w:rPr>
        <w:drawing>
          <wp:inline distT="0" distB="0" distL="0" distR="0">
            <wp:extent cx="2851741" cy="2061506"/>
            <wp:effectExtent l="19050" t="0" r="5759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011" cy="205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A0BAF">
        <w:rPr>
          <w:rFonts w:ascii="Tempus Sans ITC" w:hAnsi="Tempus Sans ITC"/>
          <w:sz w:val="24"/>
        </w:rPr>
        <w:t xml:space="preserve">Bonnes vacances </w:t>
      </w:r>
      <w:r>
        <w:rPr>
          <w:rFonts w:ascii="Tempus Sans ITC" w:hAnsi="Tempus Sans ITC"/>
          <w:sz w:val="24"/>
        </w:rPr>
        <w:t xml:space="preserve">  </w:t>
      </w:r>
      <w:r w:rsidRPr="005A0BAF">
        <w:rPr>
          <w:rFonts w:ascii="Tempus Sans ITC" w:hAnsi="Tempus Sans ITC"/>
          <w:sz w:val="24"/>
        </w:rPr>
        <w:t xml:space="preserve">– </w:t>
      </w:r>
      <w:r>
        <w:rPr>
          <w:rFonts w:ascii="Tempus Sans ITC" w:hAnsi="Tempus Sans ITC"/>
          <w:sz w:val="24"/>
        </w:rPr>
        <w:t xml:space="preserve">  </w:t>
      </w:r>
      <w:r w:rsidRPr="005A0BAF">
        <w:rPr>
          <w:rFonts w:ascii="Tempus Sans ITC" w:hAnsi="Tempus Sans ITC"/>
          <w:sz w:val="24"/>
        </w:rPr>
        <w:t>Mme Legendre</w:t>
      </w:r>
    </w:p>
    <w:sectPr w:rsidR="0065616E" w:rsidSect="006561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HandITCT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42B"/>
    <w:multiLevelType w:val="hybridMultilevel"/>
    <w:tmpl w:val="8D5EC3AC"/>
    <w:lvl w:ilvl="0" w:tplc="2DDEEADC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B290420"/>
    <w:multiLevelType w:val="hybridMultilevel"/>
    <w:tmpl w:val="A2A65CDC"/>
    <w:lvl w:ilvl="0" w:tplc="2B2EE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D7BC9"/>
    <w:multiLevelType w:val="hybridMultilevel"/>
    <w:tmpl w:val="4954A4F2"/>
    <w:lvl w:ilvl="0" w:tplc="112080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46C7C"/>
    <w:multiLevelType w:val="hybridMultilevel"/>
    <w:tmpl w:val="B22E22E4"/>
    <w:lvl w:ilvl="0" w:tplc="C2AE3794">
      <w:start w:val="1"/>
      <w:numFmt w:val="bullet"/>
      <w:lvlText w:val="-"/>
      <w:lvlJc w:val="left"/>
      <w:pPr>
        <w:ind w:left="1425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616E"/>
    <w:rsid w:val="00227285"/>
    <w:rsid w:val="005A0BAF"/>
    <w:rsid w:val="005B0844"/>
    <w:rsid w:val="0065616E"/>
    <w:rsid w:val="009F61A3"/>
    <w:rsid w:val="00C575D0"/>
    <w:rsid w:val="00DC0906"/>
    <w:rsid w:val="00FE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5616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B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0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LEGENDRE</dc:creator>
  <cp:lastModifiedBy>valérie</cp:lastModifiedBy>
  <cp:revision>3</cp:revision>
  <dcterms:created xsi:type="dcterms:W3CDTF">2016-06-29T14:48:00Z</dcterms:created>
  <dcterms:modified xsi:type="dcterms:W3CDTF">2016-07-04T21:36:00Z</dcterms:modified>
</cp:coreProperties>
</file>